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AC2" w14:textId="40A53AE5" w:rsidR="00676E5C" w:rsidRPr="00FA7FDB" w:rsidRDefault="001E2FD0" w:rsidP="001E2FD0">
      <w:pPr>
        <w:pStyle w:val="Heading1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 xml:space="preserve">See the Spectrum of APH’s Low Vision Products from </w:t>
      </w:r>
      <w:proofErr w:type="spellStart"/>
      <w:r w:rsidRPr="00FA7FDB">
        <w:rPr>
          <w:rFonts w:ascii="Verdana Pro Light" w:hAnsi="Verdana Pro Light"/>
        </w:rPr>
        <w:t>Vispero</w:t>
      </w:r>
      <w:proofErr w:type="spellEnd"/>
      <w:r w:rsidRPr="00FA7FDB">
        <w:rPr>
          <w:rFonts w:ascii="Verdana Pro Light" w:hAnsi="Verdana Pro Light"/>
        </w:rPr>
        <w:t xml:space="preserve"> </w:t>
      </w:r>
    </w:p>
    <w:p w14:paraId="17C662E2" w14:textId="6C7449BF" w:rsidR="001E2FD0" w:rsidRPr="00FA7FDB" w:rsidRDefault="001E2FD0" w:rsidP="001E2FD0">
      <w:pPr>
        <w:pStyle w:val="Heading2"/>
        <w:rPr>
          <w:rFonts w:ascii="Verdana Pro Light" w:hAnsi="Verdana Pro Light"/>
        </w:rPr>
      </w:pPr>
    </w:p>
    <w:p w14:paraId="1DD12DBF" w14:textId="13F421EE" w:rsidR="001E2FD0" w:rsidRPr="00FA7FDB" w:rsidRDefault="001E2FD0" w:rsidP="001E2FD0">
      <w:pPr>
        <w:pStyle w:val="Heading2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 xml:space="preserve">APH Magnifier Comparison Chart </w:t>
      </w:r>
    </w:p>
    <w:p w14:paraId="5EED8379" w14:textId="3D98D4CB" w:rsidR="001E2FD0" w:rsidRPr="00FA7FDB" w:rsidRDefault="001E2FD0">
      <w:pPr>
        <w:rPr>
          <w:rFonts w:ascii="Verdana Pro Light" w:hAnsi="Verdana Pro Light"/>
        </w:rPr>
      </w:pPr>
      <w:hyperlink r:id="rId4" w:history="1">
        <w:r w:rsidRPr="00FA7FDB">
          <w:rPr>
            <w:rStyle w:val="Hyperlink"/>
            <w:rFonts w:ascii="Verdana Pro Light" w:hAnsi="Verdana Pro Light"/>
          </w:rPr>
          <w:t>https://nyc3.digitaloceanspaces.com/aph/app/uploads/2021/05/12163514/Magnifier-Comparison-Chart.pdf</w:t>
        </w:r>
      </w:hyperlink>
    </w:p>
    <w:p w14:paraId="6E6E0D02" w14:textId="5E6F1088" w:rsidR="001E2FD0" w:rsidRPr="00FA7FDB" w:rsidRDefault="001E2FD0">
      <w:pPr>
        <w:rPr>
          <w:rFonts w:ascii="Verdana Pro Light" w:hAnsi="Verdana Pro Light"/>
        </w:rPr>
      </w:pPr>
    </w:p>
    <w:p w14:paraId="65DA1DFA" w14:textId="16D6F9F5" w:rsidR="001E2FD0" w:rsidRPr="00FA7FDB" w:rsidRDefault="001E2FD0" w:rsidP="001E2FD0">
      <w:pPr>
        <w:pStyle w:val="Heading2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>Juno</w:t>
      </w:r>
    </w:p>
    <w:p w14:paraId="19F7005F" w14:textId="77777777" w:rsidR="001E2FD0" w:rsidRPr="00FA7FDB" w:rsidRDefault="001E2FD0" w:rsidP="001E2FD0">
      <w:pPr>
        <w:spacing w:line="240" w:lineRule="auto"/>
        <w:rPr>
          <w:rStyle w:val="Hyperlink"/>
          <w:rFonts w:ascii="Verdana Pro Light" w:hAnsi="Verdana Pro Light"/>
          <w:color w:val="auto"/>
          <w:u w:val="none"/>
        </w:rPr>
      </w:pPr>
      <w:r w:rsidRPr="00FA7FDB">
        <w:rPr>
          <w:rStyle w:val="Hyperlink"/>
          <w:rFonts w:ascii="Verdana Pro Light" w:hAnsi="Verdana Pro Light"/>
          <w:color w:val="auto"/>
          <w:u w:val="none"/>
        </w:rPr>
        <w:t>$1095.00 Quota Price</w:t>
      </w:r>
    </w:p>
    <w:p w14:paraId="33D5FE60" w14:textId="77777777" w:rsidR="001E2FD0" w:rsidRPr="00FA7FDB" w:rsidRDefault="001E2FD0" w:rsidP="001E2FD0">
      <w:pPr>
        <w:spacing w:line="240" w:lineRule="auto"/>
        <w:rPr>
          <w:rStyle w:val="Hyperlink"/>
          <w:rFonts w:ascii="Verdana Pro Light" w:hAnsi="Verdana Pro Light"/>
          <w:color w:val="auto"/>
          <w:u w:val="none"/>
        </w:rPr>
      </w:pPr>
      <w:r w:rsidRPr="00FA7FDB">
        <w:rPr>
          <w:rStyle w:val="Hyperlink"/>
          <w:rFonts w:ascii="Verdana Pro Light" w:hAnsi="Verdana Pro Light"/>
          <w:color w:val="auto"/>
          <w:u w:val="none"/>
        </w:rPr>
        <w:t xml:space="preserve">$1295.00 Non-Quota Price </w:t>
      </w:r>
    </w:p>
    <w:p w14:paraId="338C75C1" w14:textId="77777777" w:rsidR="001E2FD0" w:rsidRPr="00FA7FDB" w:rsidRDefault="001E2FD0" w:rsidP="001E2FD0">
      <w:pPr>
        <w:spacing w:line="240" w:lineRule="auto"/>
        <w:rPr>
          <w:rFonts w:ascii="Verdana Pro Light" w:hAnsi="Verdana Pro Light"/>
        </w:rPr>
      </w:pPr>
      <w:hyperlink r:id="rId5" w:history="1">
        <w:r w:rsidRPr="00FA7FDB">
          <w:rPr>
            <w:rStyle w:val="Hyperlink"/>
            <w:rFonts w:ascii="Verdana Pro Light" w:hAnsi="Verdana Pro Light"/>
          </w:rPr>
          <w:t>https://www.aph.org/product/juno/</w:t>
        </w:r>
      </w:hyperlink>
    </w:p>
    <w:p w14:paraId="503FD8F6" w14:textId="77777777" w:rsidR="001E2FD0" w:rsidRPr="00FA7FDB" w:rsidRDefault="001E2FD0" w:rsidP="001E2FD0">
      <w:pPr>
        <w:rPr>
          <w:rFonts w:ascii="Verdana Pro Light" w:hAnsi="Verdana Pro Light"/>
        </w:rPr>
      </w:pPr>
    </w:p>
    <w:p w14:paraId="7F1B74A2" w14:textId="77777777" w:rsidR="001E2FD0" w:rsidRPr="00FA7FDB" w:rsidRDefault="001E2FD0" w:rsidP="001E2FD0">
      <w:pPr>
        <w:pStyle w:val="Heading2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>Jupiter</w:t>
      </w:r>
    </w:p>
    <w:p w14:paraId="7B098BC0" w14:textId="77777777" w:rsidR="001E2FD0" w:rsidRPr="00FA7FDB" w:rsidRDefault="001E2FD0" w:rsidP="001E2FD0">
      <w:pPr>
        <w:spacing w:line="240" w:lineRule="auto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>$3200.00 Quota Price</w:t>
      </w:r>
    </w:p>
    <w:p w14:paraId="38433571" w14:textId="77777777" w:rsidR="001E2FD0" w:rsidRPr="00FA7FDB" w:rsidRDefault="001E2FD0" w:rsidP="001E2FD0">
      <w:pPr>
        <w:spacing w:line="240" w:lineRule="auto"/>
        <w:rPr>
          <w:rFonts w:ascii="Verdana Pro Light" w:hAnsi="Verdana Pro Light"/>
        </w:rPr>
      </w:pPr>
      <w:hyperlink r:id="rId6" w:history="1">
        <w:r w:rsidRPr="00FA7FDB">
          <w:rPr>
            <w:rStyle w:val="Hyperlink"/>
            <w:rFonts w:ascii="Verdana Pro Light" w:hAnsi="Verdana Pro Light"/>
          </w:rPr>
          <w:t>https://www.aph.org/product/jupiter-portable-magnifier/</w:t>
        </w:r>
      </w:hyperlink>
      <w:r w:rsidRPr="00FA7FDB">
        <w:rPr>
          <w:rFonts w:ascii="Arial" w:hAnsi="Arial" w:cs="Arial"/>
        </w:rPr>
        <w:t>​​​​​​​</w:t>
      </w:r>
    </w:p>
    <w:p w14:paraId="088C4838" w14:textId="08BB40B9" w:rsidR="001E2FD0" w:rsidRPr="00FA7FDB" w:rsidRDefault="001E2FD0" w:rsidP="001E2FD0">
      <w:pPr>
        <w:pStyle w:val="Heading2"/>
        <w:rPr>
          <w:rFonts w:ascii="Verdana Pro Light" w:hAnsi="Verdana Pro Light"/>
        </w:rPr>
      </w:pPr>
    </w:p>
    <w:p w14:paraId="12AEAB69" w14:textId="160F4E58" w:rsidR="001E2FD0" w:rsidRPr="00FA7FDB" w:rsidRDefault="001E2FD0" w:rsidP="001E2FD0">
      <w:pPr>
        <w:pStyle w:val="Heading2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 xml:space="preserve">VideoMag HD </w:t>
      </w:r>
    </w:p>
    <w:p w14:paraId="61B583B8" w14:textId="77777777" w:rsidR="001E2FD0" w:rsidRPr="00FA7FDB" w:rsidRDefault="001E2FD0" w:rsidP="001E2FD0">
      <w:pPr>
        <w:spacing w:line="240" w:lineRule="auto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>$499.00 Quota Price</w:t>
      </w:r>
    </w:p>
    <w:p w14:paraId="0B8B1691" w14:textId="77777777" w:rsidR="001E2FD0" w:rsidRPr="00FA7FDB" w:rsidRDefault="001E2FD0" w:rsidP="001E2FD0">
      <w:pPr>
        <w:spacing w:line="240" w:lineRule="auto"/>
        <w:rPr>
          <w:rStyle w:val="Hyperlink"/>
          <w:rFonts w:ascii="Verdana Pro Light" w:hAnsi="Verdana Pro Light"/>
        </w:rPr>
      </w:pPr>
      <w:hyperlink r:id="rId7" w:history="1">
        <w:r w:rsidRPr="00FA7FDB">
          <w:rPr>
            <w:rStyle w:val="Hyperlink"/>
            <w:rFonts w:ascii="Verdana Pro Light" w:hAnsi="Verdana Pro Light"/>
          </w:rPr>
          <w:t>https://www.aph.org/product/video-mag-hd/</w:t>
        </w:r>
      </w:hyperlink>
    </w:p>
    <w:p w14:paraId="2E36A8F9" w14:textId="01FD30F4" w:rsidR="001E2FD0" w:rsidRPr="00FA7FDB" w:rsidRDefault="001E2FD0">
      <w:pPr>
        <w:rPr>
          <w:rFonts w:ascii="Verdana Pro Light" w:hAnsi="Verdana Pro Light"/>
        </w:rPr>
      </w:pPr>
    </w:p>
    <w:p w14:paraId="694BAD1C" w14:textId="1596B7DC" w:rsidR="001E2FD0" w:rsidRPr="00FA7FDB" w:rsidRDefault="001E2FD0" w:rsidP="001E2FD0">
      <w:pPr>
        <w:pStyle w:val="Heading2"/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>ZoomText Student License</w:t>
      </w:r>
    </w:p>
    <w:p w14:paraId="2A2704C4" w14:textId="77777777" w:rsidR="001E2FD0" w:rsidRPr="00FA7FDB" w:rsidRDefault="001E2FD0" w:rsidP="001E2FD0">
      <w:pPr>
        <w:rPr>
          <w:rFonts w:ascii="Verdana Pro Light" w:hAnsi="Verdana Pro Light"/>
        </w:rPr>
      </w:pPr>
      <w:r w:rsidRPr="00FA7FDB">
        <w:rPr>
          <w:rFonts w:ascii="Verdana Pro Light" w:hAnsi="Verdana Pro Light"/>
        </w:rPr>
        <w:t xml:space="preserve">$90.00 Quota Price </w:t>
      </w:r>
    </w:p>
    <w:p w14:paraId="35EEA2B4" w14:textId="77777777" w:rsidR="001E2FD0" w:rsidRPr="00FA7FDB" w:rsidRDefault="001E2FD0" w:rsidP="001E2FD0">
      <w:pPr>
        <w:rPr>
          <w:rFonts w:ascii="Verdana Pro Light" w:hAnsi="Verdana Pro Light"/>
        </w:rPr>
      </w:pPr>
      <w:hyperlink r:id="rId8" w:history="1">
        <w:r w:rsidRPr="00FA7FDB">
          <w:rPr>
            <w:rStyle w:val="Hyperlink"/>
            <w:rFonts w:ascii="Verdana Pro Light" w:hAnsi="Verdana Pro Light"/>
          </w:rPr>
          <w:t>https://www.aph.org/product/jaws-zoom-text-magic-suite-software-suite/</w:t>
        </w:r>
      </w:hyperlink>
    </w:p>
    <w:p w14:paraId="71469259" w14:textId="4928F956" w:rsidR="001E2FD0" w:rsidRPr="00FA7FDB" w:rsidRDefault="001E2FD0" w:rsidP="001E2FD0">
      <w:pPr>
        <w:rPr>
          <w:rFonts w:ascii="Verdana Pro Light" w:hAnsi="Verdana Pro Light"/>
        </w:rPr>
      </w:pPr>
    </w:p>
    <w:p w14:paraId="43F23946" w14:textId="3E8C14E3" w:rsidR="002F6C4E" w:rsidRPr="00FA7FDB" w:rsidRDefault="002F6C4E" w:rsidP="001E2FD0">
      <w:pPr>
        <w:rPr>
          <w:rFonts w:ascii="Verdana Pro Light" w:hAnsi="Verdana Pro Light"/>
        </w:rPr>
      </w:pPr>
    </w:p>
    <w:p w14:paraId="1F0A15DE" w14:textId="77777777" w:rsidR="002F6C4E" w:rsidRPr="00FA7FDB" w:rsidRDefault="002F6C4E" w:rsidP="001E2FD0">
      <w:pPr>
        <w:rPr>
          <w:rFonts w:ascii="Verdana Pro Light" w:hAnsi="Verdana Pro Light"/>
        </w:rPr>
      </w:pPr>
    </w:p>
    <w:sectPr w:rsidR="002F6C4E" w:rsidRPr="00FA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D0"/>
    <w:rsid w:val="001E2FD0"/>
    <w:rsid w:val="002F6C4E"/>
    <w:rsid w:val="00676E5C"/>
    <w:rsid w:val="007D34D3"/>
    <w:rsid w:val="00F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1DE7"/>
  <w15:chartTrackingRefBased/>
  <w15:docId w15:val="{9DF0F15F-AE37-4F11-804A-FBBD6CD7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F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F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org/product/jaws-zoom-text-magic-suite-software-su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h.org/product/video-mag-h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h.org/product/jupiter-portable-magnifier/" TargetMode="External"/><Relationship Id="rId5" Type="http://schemas.openxmlformats.org/officeDocument/2006/relationships/hyperlink" Target="https://www.aph.org/product/jun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yc3.digitaloceanspaces.com/aph/app/uploads/2021/05/12163514/Magnifier-Comparison-Chart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See the Spectrum of APH’s Low Vision Products from Vispero </vt:lpstr>
      <vt:lpstr>    </vt:lpstr>
      <vt:lpstr>    APH Magnifier Comparison Chart </vt:lpstr>
      <vt:lpstr>    Juno</vt:lpstr>
      <vt:lpstr>    Jupiter</vt:lpstr>
      <vt:lpstr>    </vt:lpstr>
      <vt:lpstr>    VideoMag HD </vt:lpstr>
      <vt:lpstr>    ZoomText Student License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Anne Huggins</dc:creator>
  <cp:keywords/>
  <dc:description/>
  <cp:lastModifiedBy>Betsy Anne Huggins</cp:lastModifiedBy>
  <cp:revision>2</cp:revision>
  <dcterms:created xsi:type="dcterms:W3CDTF">2021-08-16T17:24:00Z</dcterms:created>
  <dcterms:modified xsi:type="dcterms:W3CDTF">2021-08-16T19:27:00Z</dcterms:modified>
</cp:coreProperties>
</file>