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97C7" w14:textId="77777777" w:rsidR="00E83621" w:rsidRDefault="00E924DA">
      <w:pPr>
        <w:pStyle w:val="Heading1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Introduction to Screen Reader Instruction</w:t>
      </w:r>
    </w:p>
    <w:p w14:paraId="7C37B4C3" w14:textId="77777777" w:rsidR="00E83621" w:rsidRDefault="00E924DA">
      <w:pPr>
        <w:pStyle w:val="Heading1"/>
        <w:spacing w:before="0" w:line="240" w:lineRule="auto"/>
        <w:jc w:val="center"/>
        <w:rPr>
          <w:b/>
        </w:rPr>
      </w:pPr>
      <w:bookmarkStart w:id="0" w:name="_3bki3zbhkd6n" w:colFirst="0" w:colLast="0"/>
      <w:bookmarkEnd w:id="0"/>
      <w:r>
        <w:rPr>
          <w:b/>
        </w:rPr>
        <w:t>Screen Reader Skills Progression</w:t>
      </w:r>
    </w:p>
    <w:p w14:paraId="001E8645" w14:textId="77777777" w:rsidR="00E83621" w:rsidRDefault="00E924DA">
      <w:pPr>
        <w:jc w:val="center"/>
      </w:pPr>
      <w:r>
        <w:t>A Free Resource from eye.t</w:t>
      </w:r>
    </w:p>
    <w:p w14:paraId="2E11A80F" w14:textId="77777777" w:rsidR="00E83621" w:rsidRDefault="00E924DA">
      <w:pPr>
        <w:jc w:val="center"/>
      </w:pPr>
      <w:hyperlink r:id="rId7">
        <w:r>
          <w:rPr>
            <w:color w:val="1155CC"/>
            <w:u w:val="single"/>
          </w:rPr>
          <w:t>Click Here for More Resources</w:t>
        </w:r>
      </w:hyperlink>
    </w:p>
    <w:p w14:paraId="76691A9E" w14:textId="77777777" w:rsidR="00E83621" w:rsidRDefault="00E83621">
      <w:pPr>
        <w:rPr>
          <w:sz w:val="28"/>
          <w:szCs w:val="28"/>
        </w:rPr>
      </w:pPr>
    </w:p>
    <w:p w14:paraId="392F1F74" w14:textId="77777777" w:rsidR="00E83621" w:rsidRDefault="00E924DA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proofErr w:type="gramStart"/>
      <w:r>
        <w:rPr>
          <w:sz w:val="28"/>
          <w:szCs w:val="28"/>
        </w:rPr>
        <w:t>[ ]</w:t>
      </w:r>
      <w:proofErr w:type="gramEnd"/>
    </w:p>
    <w:p w14:paraId="5FD668F3" w14:textId="77777777" w:rsidR="00E83621" w:rsidRDefault="00E924DA">
      <w:pPr>
        <w:rPr>
          <w:sz w:val="28"/>
          <w:szCs w:val="28"/>
        </w:rPr>
      </w:pPr>
      <w:r>
        <w:rPr>
          <w:sz w:val="28"/>
          <w:szCs w:val="28"/>
        </w:rPr>
        <w:t xml:space="preserve">Phase: </w:t>
      </w:r>
      <w:proofErr w:type="gramStart"/>
      <w:r>
        <w:rPr>
          <w:sz w:val="28"/>
          <w:szCs w:val="28"/>
        </w:rPr>
        <w:t>[ ]</w:t>
      </w:r>
      <w:proofErr w:type="gramEnd"/>
    </w:p>
    <w:p w14:paraId="3F851AE1" w14:textId="77777777" w:rsidR="00E83621" w:rsidRDefault="00E924DA">
      <w:pPr>
        <w:rPr>
          <w:sz w:val="28"/>
          <w:szCs w:val="28"/>
        </w:rPr>
      </w:pPr>
      <w:r>
        <w:rPr>
          <w:sz w:val="28"/>
          <w:szCs w:val="28"/>
        </w:rPr>
        <w:t xml:space="preserve">Objective </w:t>
      </w:r>
      <w:proofErr w:type="gramStart"/>
      <w:r>
        <w:rPr>
          <w:sz w:val="28"/>
          <w:szCs w:val="28"/>
        </w:rPr>
        <w:t>[ ]</w:t>
      </w:r>
      <w:proofErr w:type="gramEnd"/>
    </w:p>
    <w:p w14:paraId="7064F317" w14:textId="77777777" w:rsidR="00E83621" w:rsidRDefault="00E924DA">
      <w:pPr>
        <w:pStyle w:val="Heading2"/>
        <w:rPr>
          <w:b/>
          <w:sz w:val="28"/>
          <w:szCs w:val="28"/>
        </w:rPr>
      </w:pPr>
      <w:bookmarkStart w:id="1" w:name="_30j0zll" w:colFirst="0" w:colLast="0"/>
      <w:bookmarkEnd w:id="1"/>
      <w:r>
        <w:rPr>
          <w:b/>
          <w:sz w:val="28"/>
          <w:szCs w:val="28"/>
        </w:rPr>
        <w:t>Phase 1: Reading</w:t>
      </w:r>
    </w:p>
    <w:p w14:paraId="6BCEB2E3" w14:textId="77777777" w:rsidR="00E83621" w:rsidRDefault="00E924DA">
      <w:pPr>
        <w:rPr>
          <w:sz w:val="28"/>
          <w:szCs w:val="28"/>
        </w:rPr>
      </w:pPr>
      <w:r>
        <w:rPr>
          <w:sz w:val="28"/>
          <w:szCs w:val="28"/>
        </w:rPr>
        <w:t>Students will:</w:t>
      </w:r>
    </w:p>
    <w:p w14:paraId="73B1A047" w14:textId="77777777" w:rsidR="00E83621" w:rsidRDefault="00E924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able to turn on and off the screen reader.</w:t>
      </w:r>
    </w:p>
    <w:p w14:paraId="005EC0B4" w14:textId="77777777" w:rsidR="00E83621" w:rsidRDefault="00E924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utilize </w:t>
      </w:r>
      <w:r>
        <w:rPr>
          <w:sz w:val="28"/>
          <w:szCs w:val="28"/>
          <w:u w:val="single"/>
        </w:rPr>
        <w:t>modifier keys</w:t>
      </w:r>
      <w:r>
        <w:rPr>
          <w:sz w:val="28"/>
          <w:szCs w:val="28"/>
        </w:rPr>
        <w:t xml:space="preserve"> such as ctrl, </w:t>
      </w:r>
      <w:proofErr w:type="gramStart"/>
      <w:r>
        <w:rPr>
          <w:sz w:val="28"/>
          <w:szCs w:val="28"/>
        </w:rPr>
        <w:t>alt</w:t>
      </w:r>
      <w:proofErr w:type="gramEnd"/>
      <w:r>
        <w:rPr>
          <w:sz w:val="28"/>
          <w:szCs w:val="28"/>
        </w:rPr>
        <w:t xml:space="preserve"> and shift to enter a </w:t>
      </w:r>
      <w:r>
        <w:rPr>
          <w:sz w:val="28"/>
          <w:szCs w:val="28"/>
          <w:u w:val="single"/>
        </w:rPr>
        <w:t>modified key command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: Ctrl + Left Arrow</w:t>
      </w:r>
    </w:p>
    <w:p w14:paraId="4E136513" w14:textId="77777777" w:rsidR="00E83621" w:rsidRDefault="00E924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read text using a variety of </w:t>
      </w:r>
      <w:r>
        <w:rPr>
          <w:sz w:val="28"/>
          <w:szCs w:val="28"/>
          <w:u w:val="single"/>
        </w:rPr>
        <w:t>reading commands</w:t>
      </w:r>
      <w:r>
        <w:rPr>
          <w:sz w:val="28"/>
          <w:szCs w:val="28"/>
        </w:rPr>
        <w:t>.</w:t>
      </w:r>
    </w:p>
    <w:p w14:paraId="59195FC5" w14:textId="77777777" w:rsidR="00E83621" w:rsidRDefault="00E924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able to identify the titles and s</w:t>
      </w:r>
      <w:r>
        <w:rPr>
          <w:sz w:val="28"/>
          <w:szCs w:val="28"/>
        </w:rPr>
        <w:t xml:space="preserve">ection titles of documents with </w:t>
      </w:r>
      <w:proofErr w:type="gramStart"/>
      <w:r>
        <w:rPr>
          <w:sz w:val="28"/>
          <w:szCs w:val="28"/>
          <w:u w:val="single"/>
        </w:rPr>
        <w:t>Headings</w:t>
      </w:r>
      <w:proofErr w:type="gramEnd"/>
    </w:p>
    <w:p w14:paraId="3D7BF6F0" w14:textId="77777777" w:rsidR="00E83621" w:rsidRDefault="00E924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access documents, </w:t>
      </w:r>
      <w:r>
        <w:rPr>
          <w:sz w:val="28"/>
          <w:szCs w:val="28"/>
          <w:u w:val="single"/>
        </w:rPr>
        <w:t>open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  <w:u w:val="single"/>
        </w:rPr>
        <w:t>close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programs</w:t>
      </w:r>
      <w:r>
        <w:rPr>
          <w:sz w:val="28"/>
          <w:szCs w:val="28"/>
        </w:rPr>
        <w:t xml:space="preserve">, and will be able to navigate easily to the </w:t>
      </w:r>
      <w:r>
        <w:rPr>
          <w:sz w:val="28"/>
          <w:szCs w:val="28"/>
          <w:u w:val="single"/>
        </w:rPr>
        <w:t>desktop</w:t>
      </w:r>
      <w:r>
        <w:rPr>
          <w:sz w:val="28"/>
          <w:szCs w:val="28"/>
        </w:rPr>
        <w:t>.</w:t>
      </w:r>
    </w:p>
    <w:p w14:paraId="57BD1E04" w14:textId="77777777" w:rsidR="00E83621" w:rsidRDefault="00E924D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switch </w:t>
      </w:r>
      <w:r>
        <w:rPr>
          <w:sz w:val="28"/>
          <w:szCs w:val="28"/>
          <w:u w:val="single"/>
        </w:rPr>
        <w:t>program focus</w:t>
      </w:r>
      <w:r>
        <w:rPr>
          <w:sz w:val="28"/>
          <w:szCs w:val="28"/>
        </w:rPr>
        <w:t>.</w:t>
      </w:r>
    </w:p>
    <w:p w14:paraId="0D356E93" w14:textId="77777777" w:rsidR="00E83621" w:rsidRDefault="00E924DA">
      <w:pPr>
        <w:pStyle w:val="Heading2"/>
        <w:rPr>
          <w:b/>
          <w:sz w:val="28"/>
          <w:szCs w:val="28"/>
        </w:rPr>
      </w:pPr>
      <w:bookmarkStart w:id="2" w:name="_1fob9te" w:colFirst="0" w:colLast="0"/>
      <w:bookmarkEnd w:id="2"/>
      <w:r>
        <w:rPr>
          <w:b/>
          <w:sz w:val="28"/>
          <w:szCs w:val="28"/>
        </w:rPr>
        <w:t>Phase 2: Writing</w:t>
      </w:r>
    </w:p>
    <w:p w14:paraId="55DFBF30" w14:textId="77777777" w:rsidR="00E83621" w:rsidRDefault="00E924DA">
      <w:pPr>
        <w:rPr>
          <w:sz w:val="28"/>
          <w:szCs w:val="28"/>
        </w:rPr>
      </w:pPr>
      <w:r>
        <w:rPr>
          <w:sz w:val="28"/>
          <w:szCs w:val="28"/>
        </w:rPr>
        <w:t>Students will:</w:t>
      </w:r>
    </w:p>
    <w:p w14:paraId="03B680B6" w14:textId="77777777" w:rsidR="00E83621" w:rsidRDefault="00E924D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type with all </w:t>
      </w:r>
      <w:r>
        <w:rPr>
          <w:sz w:val="28"/>
          <w:szCs w:val="28"/>
          <w:u w:val="single"/>
        </w:rPr>
        <w:t>alphanumeric keys</w:t>
      </w:r>
      <w:r>
        <w:rPr>
          <w:sz w:val="28"/>
          <w:szCs w:val="28"/>
        </w:rPr>
        <w:t xml:space="preserve"> o</w:t>
      </w:r>
      <w:r>
        <w:rPr>
          <w:sz w:val="28"/>
          <w:szCs w:val="28"/>
        </w:rPr>
        <w:t>n the keyboard.</w:t>
      </w:r>
    </w:p>
    <w:p w14:paraId="0B748BA7" w14:textId="77777777" w:rsidR="00E83621" w:rsidRDefault="00E924D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navigate to and through the </w:t>
      </w:r>
      <w:r>
        <w:rPr>
          <w:sz w:val="28"/>
          <w:szCs w:val="28"/>
          <w:u w:val="single"/>
        </w:rPr>
        <w:t>screen reader settings</w:t>
      </w:r>
      <w:r>
        <w:rPr>
          <w:sz w:val="28"/>
          <w:szCs w:val="28"/>
        </w:rPr>
        <w:t>.</w:t>
      </w:r>
    </w:p>
    <w:p w14:paraId="111E4EBA" w14:textId="77777777" w:rsidR="00E83621" w:rsidRDefault="00E924D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write and edit documents using a basic understanding of </w:t>
      </w:r>
      <w:r>
        <w:rPr>
          <w:sz w:val="28"/>
          <w:szCs w:val="28"/>
          <w:u w:val="single"/>
        </w:rPr>
        <w:t>cursor placement</w:t>
      </w:r>
      <w:r>
        <w:rPr>
          <w:sz w:val="28"/>
          <w:szCs w:val="28"/>
        </w:rPr>
        <w:t>.</w:t>
      </w:r>
    </w:p>
    <w:p w14:paraId="52BEECDE" w14:textId="77777777" w:rsidR="00E83621" w:rsidRDefault="00E924D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</w:t>
      </w:r>
      <w:r>
        <w:rPr>
          <w:sz w:val="28"/>
          <w:szCs w:val="28"/>
          <w:u w:val="single"/>
        </w:rPr>
        <w:t>select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copy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  <w:u w:val="single"/>
        </w:rPr>
        <w:t>paste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text</w:t>
      </w:r>
      <w:r>
        <w:rPr>
          <w:sz w:val="28"/>
          <w:szCs w:val="28"/>
        </w:rPr>
        <w:t>.</w:t>
      </w:r>
    </w:p>
    <w:p w14:paraId="0191DC71" w14:textId="77777777" w:rsidR="00E83621" w:rsidRDefault="00E924DA">
      <w:pPr>
        <w:pStyle w:val="Heading2"/>
        <w:rPr>
          <w:b/>
          <w:sz w:val="28"/>
          <w:szCs w:val="28"/>
        </w:rPr>
      </w:pPr>
      <w:bookmarkStart w:id="3" w:name="_3znysh7" w:colFirst="0" w:colLast="0"/>
      <w:bookmarkEnd w:id="3"/>
      <w:r>
        <w:rPr>
          <w:b/>
          <w:sz w:val="28"/>
          <w:szCs w:val="28"/>
        </w:rPr>
        <w:t>Phase 3: Using the Internet</w:t>
      </w:r>
    </w:p>
    <w:p w14:paraId="53C27BB8" w14:textId="77777777" w:rsidR="00E83621" w:rsidRDefault="00E924DA">
      <w:pPr>
        <w:rPr>
          <w:b/>
          <w:sz w:val="28"/>
          <w:szCs w:val="28"/>
        </w:rPr>
      </w:pPr>
      <w:r>
        <w:rPr>
          <w:sz w:val="28"/>
          <w:szCs w:val="28"/>
        </w:rPr>
        <w:t>Students will:</w:t>
      </w:r>
    </w:p>
    <w:p w14:paraId="6711232D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be able to define common element types on the internet such as </w:t>
      </w:r>
      <w:r>
        <w:rPr>
          <w:sz w:val="28"/>
          <w:szCs w:val="28"/>
          <w:u w:val="single"/>
        </w:rPr>
        <w:t>Headings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Buttons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Links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Tables</w:t>
      </w:r>
      <w:r>
        <w:rPr>
          <w:sz w:val="28"/>
          <w:szCs w:val="28"/>
        </w:rPr>
        <w:t xml:space="preserve"> as well as </w:t>
      </w:r>
      <w:r>
        <w:rPr>
          <w:sz w:val="28"/>
          <w:szCs w:val="28"/>
          <w:u w:val="single"/>
        </w:rPr>
        <w:t>text</w:t>
      </w:r>
      <w:r>
        <w:rPr>
          <w:sz w:val="28"/>
          <w:szCs w:val="28"/>
        </w:rPr>
        <w:t>.</w:t>
      </w:r>
    </w:p>
    <w:p w14:paraId="177F58C8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identify each </w:t>
      </w:r>
      <w:r>
        <w:rPr>
          <w:sz w:val="28"/>
          <w:szCs w:val="28"/>
          <w:u w:val="single"/>
        </w:rPr>
        <w:t>element</w:t>
      </w:r>
      <w:r>
        <w:rPr>
          <w:sz w:val="28"/>
          <w:szCs w:val="28"/>
        </w:rPr>
        <w:t xml:space="preserve"> by type.</w:t>
      </w:r>
    </w:p>
    <w:p w14:paraId="0B7DA58F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navigate to the </w:t>
      </w:r>
      <w:r>
        <w:rPr>
          <w:sz w:val="28"/>
          <w:szCs w:val="28"/>
          <w:u w:val="single"/>
        </w:rPr>
        <w:t>address bar</w:t>
      </w:r>
      <w:r>
        <w:rPr>
          <w:sz w:val="28"/>
          <w:szCs w:val="28"/>
        </w:rPr>
        <w:t>.</w:t>
      </w:r>
    </w:p>
    <w:p w14:paraId="6E451B90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Use the “Tab” key to navigate to the next </w:t>
      </w:r>
      <w:r>
        <w:rPr>
          <w:sz w:val="28"/>
          <w:szCs w:val="28"/>
          <w:u w:val="single"/>
        </w:rPr>
        <w:t xml:space="preserve">clickable object </w:t>
      </w:r>
      <w:r>
        <w:rPr>
          <w:sz w:val="28"/>
          <w:szCs w:val="28"/>
        </w:rPr>
        <w:t xml:space="preserve">(Shift Tab for previous) </w:t>
      </w:r>
      <w:hyperlink r:id="rId8">
        <w:r>
          <w:rPr>
            <w:b/>
            <w:color w:val="1155CC"/>
            <w:sz w:val="28"/>
            <w:szCs w:val="28"/>
            <w:u w:val="single"/>
          </w:rPr>
          <w:t xml:space="preserve">(METHOD 1) </w:t>
        </w:r>
      </w:hyperlink>
    </w:p>
    <w:p w14:paraId="6C3F617D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 able to navigate by “</w:t>
      </w:r>
      <w:r>
        <w:rPr>
          <w:sz w:val="28"/>
          <w:szCs w:val="28"/>
          <w:u w:val="single"/>
        </w:rPr>
        <w:t>Quick Keys</w:t>
      </w:r>
      <w:r>
        <w:rPr>
          <w:sz w:val="28"/>
          <w:szCs w:val="28"/>
        </w:rPr>
        <w:t>” (h for he</w:t>
      </w:r>
      <w:r>
        <w:rPr>
          <w:sz w:val="28"/>
          <w:szCs w:val="28"/>
        </w:rPr>
        <w:t xml:space="preserve">ading, b for button, v, and u for link) </w:t>
      </w:r>
      <w:hyperlink r:id="rId9">
        <w:r>
          <w:rPr>
            <w:color w:val="1155CC"/>
            <w:sz w:val="28"/>
            <w:szCs w:val="28"/>
            <w:u w:val="single"/>
          </w:rPr>
          <w:t>(</w:t>
        </w:r>
      </w:hyperlink>
      <w:hyperlink r:id="rId10">
        <w:r>
          <w:rPr>
            <w:b/>
            <w:color w:val="1155CC"/>
            <w:sz w:val="28"/>
            <w:szCs w:val="28"/>
            <w:u w:val="single"/>
          </w:rPr>
          <w:t xml:space="preserve">METHOD </w:t>
        </w:r>
        <w:r>
          <w:rPr>
            <w:b/>
            <w:color w:val="1155CC"/>
            <w:sz w:val="28"/>
            <w:szCs w:val="28"/>
            <w:u w:val="single"/>
          </w:rPr>
          <w:t>2)</w:t>
        </w:r>
      </w:hyperlink>
    </w:p>
    <w:p w14:paraId="568BF41E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use </w:t>
      </w:r>
      <w:r>
        <w:rPr>
          <w:sz w:val="28"/>
          <w:szCs w:val="28"/>
          <w:u w:val="single"/>
        </w:rPr>
        <w:t>Elements Lists</w:t>
      </w:r>
      <w:r>
        <w:rPr>
          <w:sz w:val="28"/>
          <w:szCs w:val="28"/>
        </w:rPr>
        <w:t xml:space="preserve"> on a website to navigate by element type </w:t>
      </w:r>
      <w:hyperlink r:id="rId11">
        <w:r>
          <w:rPr>
            <w:color w:val="1155CC"/>
            <w:sz w:val="28"/>
            <w:szCs w:val="28"/>
            <w:u w:val="single"/>
          </w:rPr>
          <w:t>(</w:t>
        </w:r>
      </w:hyperlink>
      <w:hyperlink r:id="rId12">
        <w:r>
          <w:rPr>
            <w:b/>
            <w:color w:val="1155CC"/>
            <w:sz w:val="28"/>
            <w:szCs w:val="28"/>
            <w:u w:val="single"/>
          </w:rPr>
          <w:t>METHOD 3)</w:t>
        </w:r>
      </w:hyperlink>
    </w:p>
    <w:p w14:paraId="5220F88A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justify why he/she/they selected a particular </w:t>
      </w:r>
      <w:r>
        <w:rPr>
          <w:sz w:val="28"/>
          <w:szCs w:val="28"/>
          <w:u w:val="single"/>
        </w:rPr>
        <w:t>method</w:t>
      </w:r>
      <w:r>
        <w:rPr>
          <w:sz w:val="28"/>
          <w:szCs w:val="28"/>
        </w:rPr>
        <w:t xml:space="preserve"> for the situation.</w:t>
      </w:r>
    </w:p>
    <w:p w14:paraId="55EBB793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</w:t>
      </w:r>
      <w:r>
        <w:rPr>
          <w:sz w:val="28"/>
          <w:szCs w:val="28"/>
          <w:u w:val="single"/>
        </w:rPr>
        <w:t>switch tab focus</w:t>
      </w:r>
      <w:r>
        <w:rPr>
          <w:sz w:val="28"/>
          <w:szCs w:val="28"/>
        </w:rPr>
        <w:t>.</w:t>
      </w:r>
    </w:p>
    <w:p w14:paraId="4EEE5C64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switch between screen reader </w:t>
      </w:r>
      <w:r>
        <w:rPr>
          <w:sz w:val="28"/>
          <w:szCs w:val="28"/>
          <w:u w:val="single"/>
        </w:rPr>
        <w:t>modes</w:t>
      </w:r>
      <w:r>
        <w:rPr>
          <w:sz w:val="28"/>
          <w:szCs w:val="28"/>
        </w:rPr>
        <w:t>. (Forms Mode in JAWS or Browse/Focus Mode in NVDA)</w:t>
      </w:r>
    </w:p>
    <w:p w14:paraId="295B47F0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navigate a </w:t>
      </w:r>
      <w:r>
        <w:rPr>
          <w:sz w:val="28"/>
          <w:szCs w:val="28"/>
          <w:u w:val="single"/>
        </w:rPr>
        <w:t>table</w:t>
      </w:r>
      <w:r>
        <w:rPr>
          <w:sz w:val="28"/>
          <w:szCs w:val="28"/>
        </w:rPr>
        <w:t>.</w:t>
      </w:r>
    </w:p>
    <w:p w14:paraId="2DE39356" w14:textId="77777777" w:rsidR="00E83621" w:rsidRDefault="00E924DA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 able to develop a navigation sequence to access an unfamiliar website.</w:t>
      </w:r>
    </w:p>
    <w:p w14:paraId="0E981938" w14:textId="77777777" w:rsidR="00E83621" w:rsidRDefault="00E924DA">
      <w:pPr>
        <w:rPr>
          <w:sz w:val="28"/>
          <w:szCs w:val="28"/>
        </w:rPr>
      </w:pPr>
      <w:bookmarkStart w:id="4" w:name="_2et92p0" w:colFirst="0" w:colLast="0"/>
      <w:bookmarkEnd w:id="4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C0C3E0D" w14:textId="77777777" w:rsidR="00E83621" w:rsidRDefault="00E924DA">
      <w:pPr>
        <w:rPr>
          <w:b/>
          <w:sz w:val="28"/>
          <w:szCs w:val="28"/>
        </w:rPr>
      </w:pPr>
      <w:r>
        <w:rPr>
          <w:b/>
          <w:sz w:val="28"/>
          <w:szCs w:val="28"/>
        </w:rPr>
        <w:t>Phase 4: System Navigation and File Management</w:t>
      </w:r>
    </w:p>
    <w:p w14:paraId="7CB56836" w14:textId="77777777" w:rsidR="00E83621" w:rsidRDefault="00E924DA">
      <w:pPr>
        <w:rPr>
          <w:sz w:val="28"/>
          <w:szCs w:val="28"/>
        </w:rPr>
      </w:pPr>
      <w:r>
        <w:rPr>
          <w:sz w:val="28"/>
          <w:szCs w:val="28"/>
        </w:rPr>
        <w:t>Students will:</w:t>
      </w:r>
    </w:p>
    <w:p w14:paraId="566BEA9C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</w:t>
      </w:r>
      <w:r>
        <w:rPr>
          <w:sz w:val="28"/>
          <w:szCs w:val="28"/>
          <w:u w:val="single"/>
        </w:rPr>
        <w:t>save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  <w:u w:val="single"/>
        </w:rPr>
        <w:t>open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files</w:t>
      </w:r>
      <w:r>
        <w:rPr>
          <w:sz w:val="28"/>
          <w:szCs w:val="28"/>
        </w:rPr>
        <w:t xml:space="preserve"> using</w:t>
      </w:r>
      <w:r>
        <w:rPr>
          <w:sz w:val="28"/>
          <w:szCs w:val="28"/>
        </w:rPr>
        <w:t xml:space="preserve"> File Explorer.</w:t>
      </w:r>
    </w:p>
    <w:p w14:paraId="05143A6B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</w:t>
      </w:r>
      <w:r>
        <w:rPr>
          <w:sz w:val="28"/>
          <w:szCs w:val="28"/>
          <w:u w:val="single"/>
        </w:rPr>
        <w:t>create folders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  <w:u w:val="single"/>
        </w:rPr>
        <w:t>move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files</w:t>
      </w:r>
      <w:r>
        <w:rPr>
          <w:sz w:val="28"/>
          <w:szCs w:val="28"/>
        </w:rPr>
        <w:t xml:space="preserve"> in File Explorer.</w:t>
      </w:r>
    </w:p>
    <w:p w14:paraId="7411C2E1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 able to navigate a cloud-based file management system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: Google Drive, Microsoft OneDrive)</w:t>
      </w:r>
    </w:p>
    <w:p w14:paraId="686E31CA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</w:t>
      </w:r>
      <w:r>
        <w:rPr>
          <w:sz w:val="28"/>
          <w:szCs w:val="28"/>
          <w:u w:val="single"/>
        </w:rPr>
        <w:t xml:space="preserve">download </w:t>
      </w:r>
      <w:r>
        <w:rPr>
          <w:sz w:val="28"/>
          <w:szCs w:val="28"/>
        </w:rPr>
        <w:t xml:space="preserve">material from the internet and place that material in a location </w:t>
      </w:r>
      <w:r>
        <w:rPr>
          <w:sz w:val="28"/>
          <w:szCs w:val="28"/>
        </w:rPr>
        <w:t>on the computer.</w:t>
      </w:r>
    </w:p>
    <w:p w14:paraId="6678FC8E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</w:t>
      </w:r>
      <w:r>
        <w:rPr>
          <w:sz w:val="28"/>
          <w:szCs w:val="28"/>
          <w:u w:val="single"/>
        </w:rPr>
        <w:t>extract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zipped folders</w:t>
      </w:r>
      <w:r>
        <w:rPr>
          <w:sz w:val="28"/>
          <w:szCs w:val="28"/>
        </w:rPr>
        <w:t>.</w:t>
      </w:r>
    </w:p>
    <w:p w14:paraId="4A7DBC2F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utilize the </w:t>
      </w:r>
      <w:r>
        <w:rPr>
          <w:sz w:val="28"/>
          <w:szCs w:val="28"/>
          <w:u w:val="single"/>
        </w:rPr>
        <w:t>virtual cursor and mouse keys</w:t>
      </w:r>
      <w:r>
        <w:rPr>
          <w:sz w:val="28"/>
          <w:szCs w:val="28"/>
        </w:rPr>
        <w:t xml:space="preserve"> as a backup to access inaccessible elements.</w:t>
      </w:r>
    </w:p>
    <w:p w14:paraId="54A946CB" w14:textId="77777777" w:rsidR="00E83621" w:rsidRDefault="00E924D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be able to use </w:t>
      </w:r>
      <w:r>
        <w:rPr>
          <w:sz w:val="28"/>
          <w:szCs w:val="28"/>
          <w:u w:val="single"/>
        </w:rPr>
        <w:t xml:space="preserve">OCR </w:t>
      </w:r>
      <w:r>
        <w:rPr>
          <w:sz w:val="28"/>
          <w:szCs w:val="28"/>
        </w:rPr>
        <w:t>features to read inaccessible material.</w:t>
      </w:r>
    </w:p>
    <w:p w14:paraId="7D0DACEA" w14:textId="77777777" w:rsidR="00E83621" w:rsidRDefault="00E83621"/>
    <w:sectPr w:rsidR="00E836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6C67" w14:textId="77777777" w:rsidR="00000000" w:rsidRDefault="00E924DA">
      <w:pPr>
        <w:spacing w:line="240" w:lineRule="auto"/>
      </w:pPr>
      <w:r>
        <w:separator/>
      </w:r>
    </w:p>
  </w:endnote>
  <w:endnote w:type="continuationSeparator" w:id="0">
    <w:p w14:paraId="576E5776" w14:textId="77777777" w:rsidR="00000000" w:rsidRDefault="00E9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2EB0" w14:textId="77777777" w:rsidR="00E83621" w:rsidRDefault="00E924DA">
    <w:pPr>
      <w:jc w:val="center"/>
    </w:pPr>
    <w:r>
      <w:rPr>
        <w:noProof/>
      </w:rPr>
      <w:drawing>
        <wp:inline distT="114300" distB="114300" distL="114300" distR="114300" wp14:anchorId="7067578A" wp14:editId="4796303C">
          <wp:extent cx="1790700" cy="7178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717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6101FB" w14:textId="77777777" w:rsidR="00E83621" w:rsidRDefault="00E924DA">
    <w:pPr>
      <w:jc w:val="center"/>
    </w:pPr>
    <w:r>
      <w:t>Copyright © 2020 EYET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7EAD" w14:textId="77777777" w:rsidR="00000000" w:rsidRDefault="00E924DA">
      <w:pPr>
        <w:spacing w:line="240" w:lineRule="auto"/>
      </w:pPr>
      <w:r>
        <w:separator/>
      </w:r>
    </w:p>
  </w:footnote>
  <w:footnote w:type="continuationSeparator" w:id="0">
    <w:p w14:paraId="62DBEB5A" w14:textId="77777777" w:rsidR="00000000" w:rsidRDefault="00E9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AB89" w14:textId="77777777" w:rsidR="00E83621" w:rsidRDefault="00E924D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7B4C499C" w14:textId="77777777" w:rsidR="00E83621" w:rsidRDefault="00E83621">
    <w:pPr>
      <w:widowControl w:val="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405"/>
    <w:multiLevelType w:val="multilevel"/>
    <w:tmpl w:val="24DEB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F07A8A"/>
    <w:multiLevelType w:val="multilevel"/>
    <w:tmpl w:val="C55E51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9F4AB9"/>
    <w:multiLevelType w:val="multilevel"/>
    <w:tmpl w:val="D52A2D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0C78F5"/>
    <w:multiLevelType w:val="multilevel"/>
    <w:tmpl w:val="2C5AD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21"/>
    <w:rsid w:val="00E83621"/>
    <w:rsid w:val="00E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0E07"/>
  <w15:docId w15:val="{D38BAB33-90E6-480E-8A65-56DCA93C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Y3d7m4JiIPUrUyatErWTBEhlhSBdT04X?usp=shar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yetvision.com" TargetMode="External"/><Relationship Id="rId12" Type="http://schemas.openxmlformats.org/officeDocument/2006/relationships/hyperlink" Target="https://drive.google.com/drive/folders/1Y3d7m4JiIPUrUyatErWTBEhlhSBdT04X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Y3d7m4JiIPUrUyatErWTBEhlhSBdT04X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Y3d7m4JiIPUrUyatErWTBEhlhSBdT04X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Y3d7m4JiIPUrUyatErWTBEhlhSBdT04X?usp=shar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>American Printing House for the Blind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Anne Huggins</dc:creator>
  <cp:lastModifiedBy>Betsy Anne Huggins</cp:lastModifiedBy>
  <cp:revision>2</cp:revision>
  <dcterms:created xsi:type="dcterms:W3CDTF">2021-05-05T12:57:00Z</dcterms:created>
  <dcterms:modified xsi:type="dcterms:W3CDTF">2021-05-05T12:57:00Z</dcterms:modified>
</cp:coreProperties>
</file>